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上颌无牙颌美学种植修复系统化指南</w:t>
      </w:r>
    </w:p>
    <w:p>
      <w:r>
        <w:rPr>
          <w:rFonts w:ascii="宋体" w:hAnsi="宋体" w:eastAsia="宋体"/>
          <w:sz w:val="24"/>
        </w:rPr>
        <w:t>曲哲译；（法国）卡里姆·达达，马尔万·达斯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上颌无牙颌美学种植修复系统化指南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曲哲译；（法国）卡里姆·达达，马尔万·达斯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本书出售、求购地址：https://www.jiaokey.com/book/detail/14710321.html</w:t>
      </w:r>
    </w:p>
    <w:p>
      <w:r>
        <w:t>更多相关图书推荐：https://www.jiaokey.com</w:t>
      </w:r>
    </w:p>
    <w:p>
      <w:r>
        <w:t>曲哲译；（法国）卡里姆·达达，马尔万·达斯 其他作品：https://www.jiaokey.com/tag/曲哲译；（法国）卡里姆·达达，马尔万·达斯.html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关键词搜索：https://www.jiaokey.com/tag/上颌无牙颌美学种植修复系统化指南.html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