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香江的孩子</w:t>
      </w:r>
    </w:p>
    <w:p>
      <w:r>
        <w:rPr>
          <w:rFonts w:ascii="宋体" w:hAnsi="宋体" w:eastAsia="宋体"/>
          <w:sz w:val="24"/>
        </w:rPr>
        <w:t>周蜜蜜，宋诒瑞，韦娅，梁科庆，潘金英，潘明珠，黄虹坚著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周蜜蜜，宋诒瑞，韦娅，梁科庆，潘金英，潘明珠，黄虹坚著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本书出售、求购地址：https://www.jiaokey.com/book/detail/14708989.html</w:t>
      </w:r>
    </w:p>
    <w:p>
      <w:r>
        <w:t>更多相关图书推荐：https://www.jiaokey.com</w:t>
      </w:r>
    </w:p>
    <w:p>
      <w:r>
        <w:t>周蜜蜜，宋诒瑞，韦娅，梁科庆，潘金英，潘明珠，黄虹坚著 其他作品：https://www.jiaokey.com/tag/周蜜蜜，宋诒瑞，韦娅，梁科庆，潘金英，潘明珠，黄虹坚著.html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关键词搜索：https://www.jiaokey.com/tag/香江的孩子.html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