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书名：移动开发人才培养系列丛书  Unity3D游戏开发项目教程</w:t>
      </w:r>
    </w:p>
    <w:p>
      <w:r>
        <w:t>作者：王霞，李文明，吴金</w:t>
      </w:r>
    </w:p>
    <w:p>
      <w:r>
        <w:t>出版社：成都：西南交通大学出版社</w:t>
      </w:r>
    </w:p>
    <w:p>
      <w:r>
        <w:t>出版日期：2019.08</w:t>
      </w:r>
    </w:p>
    <w:p>
      <w:r>
        <w:t>总页数：188</w:t>
      </w:r>
    </w:p>
    <w:p>
      <w:r>
        <w:t>更多请访问教客网: www.jiaokey.com</w:t>
      </w:r>
    </w:p>
    <w:p>
      <w:r>
        <w:t>移动开发人才培养系列丛书  Unity3D游戏开发项目教程 评论地址：https://www.jiaokey.com/book/detail/14708213.html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