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奈特简明神经解剖图谱</w:t>
      </w:r>
    </w:p>
    <w:p>
      <w:r>
        <w:rPr>
          <w:rFonts w:ascii="宋体" w:hAnsi="宋体" w:eastAsia="宋体"/>
          <w:sz w:val="24"/>
        </w:rPr>
        <w:t>（美）米迦勒·鲁宾，约瑟夫E.萨夫迪编著；赵天智等主译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奈特简明神经解剖图谱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（美）米迦勒·鲁宾，约瑟夫E.萨夫迪编著；赵天智等主译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本书出售、求购地址：https://www.jiaokey.com/book/detail/14707920.html</w:t>
      </w:r>
    </w:p>
    <w:p>
      <w:r>
        <w:t>更多相关图书推荐：https://www.jiaokey.com</w:t>
      </w:r>
    </w:p>
    <w:p>
      <w:r>
        <w:t>（美）米迦勒·鲁宾，约瑟夫E.萨夫迪编著；赵天智等主译 其他作品：https://www.jiaokey.com/tag/（美）米迦勒·鲁宾，约瑟夫E.萨夫迪编著；赵天智等主译.html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关键词搜索：https://www.jiaokey.com/tag/奈特简明神经解剖图谱.html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