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关向应同志的青少年时代</w:t>
      </w:r>
    </w:p>
    <w:p>
      <w:r>
        <w:rPr>
          <w:rFonts w:ascii="宋体" w:hAnsi="宋体" w:eastAsia="宋体"/>
          <w:sz w:val="24"/>
        </w:rPr>
        <w:t>中共大连市委党校地方党史编写组原著；文竹风改编；刘君成，玄旋绘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关向应同志的青少年时代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中共大连市委党校地方党史编写组原著；文竹风改编；刘君成，玄旋绘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本书出售、求购地址：https://www.jiaokey.com/book/detail/14707873.html</w:t>
      </w:r>
    </w:p>
    <w:p>
      <w:r>
        <w:t>更多相关图书推荐：https://www.jiaokey.com</w:t>
      </w:r>
    </w:p>
    <w:p>
      <w:r>
        <w:t>中共大连市委党校地方党史编写组原著；文竹风改编；刘君成，玄旋绘 其他作品：https://www.jiaokey.com/tag/中共大连市委党校地方党史编写组原著；文竹风改编；刘君成，玄旋绘.html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关键词搜索：https://www.jiaokey.com/tag/关向应同志的青少年时代.html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