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民事诉讼法与仲裁制度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民事诉讼法与仲裁制度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本书出售、求购地址：https://www.jiaokey.com/book/detail/14707095.html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民事诉讼法与仲裁制度.html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