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人工合成抗菌药不良反应分析与处理</w:t>
      </w:r>
    </w:p>
    <w:p>
      <w:r>
        <w:rPr>
          <w:rFonts w:ascii="宋体" w:hAnsi="宋体" w:eastAsia="宋体"/>
          <w:sz w:val="24"/>
        </w:rPr>
        <w:t>张建平，宋涛，楚溪主编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人工合成抗菌药不良反应分析与处理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张建平，宋涛，楚溪主编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本书出售、求购地址：https://www.jiaokey.com/book/detail/14706694.html</w:t>
      </w:r>
    </w:p>
    <w:p>
      <w:r>
        <w:t>更多相关图书推荐：https://www.jiaokey.com</w:t>
      </w:r>
    </w:p>
    <w:p>
      <w:r>
        <w:t>张建平，宋涛，楚溪主编 其他作品：https://www.jiaokey.com/tag/张建平，宋涛，楚溪主编.html</w:t>
      </w:r>
    </w:p>
    <w:p>
      <w:r>
        <w:t>中国纺织出版社有限公司 出版图书：https://www.jiaokey.com/tag/中国纺织出版社有限公司.html</w:t>
      </w:r>
    </w:p>
    <w:p>
      <w:r>
        <w:t>关键词搜索：https://www.jiaokey.com/tag/人工合成抗菌药不良反应分析与处理.html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