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艺术中的经典文学形象与故事</w:t>
      </w:r>
    </w:p>
    <w:p>
      <w:r>
        <w:rPr>
          <w:rFonts w:ascii="宋体" w:hAnsi="宋体" w:eastAsia="宋体"/>
          <w:sz w:val="24"/>
        </w:rPr>
        <w:t>（意）弗兰切斯卡·佩莱格里诺，（意）费代里科·皮波莱蒂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艺术中的经典文学形象与故事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（意）弗兰切斯卡·佩莱格里诺，（意）费代里科·皮波莱蒂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本书出售、求购地址：https://www.jiaokey.com/book/detail/14706396.html</w:t>
      </w:r>
    </w:p>
    <w:p>
      <w:r>
        <w:t>更多相关图书推荐：https://www.jiaokey.com</w:t>
      </w:r>
    </w:p>
    <w:p>
      <w:r>
        <w:t>（意）弗兰切斯卡·佩莱格里诺，（意）费代里科·皮波莱蒂 其他作品：https://www.jiaokey.com/tag/（意）弗兰切斯卡·佩莱格里诺，（意）费代里科·皮波莱蒂.html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关键词搜索：https://www.jiaokey.com/tag/艺术中的经典文学形象与故事.html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