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认知无线网络的频谱检测与资源管理技术</w:t>
      </w:r>
    </w:p>
    <w:p>
      <w:r>
        <w:rPr>
          <w:rFonts w:ascii="宋体" w:hAnsi="宋体" w:eastAsia="宋体"/>
          <w:sz w:val="24"/>
        </w:rPr>
        <w:t>许晓荣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认知无线网络的频谱检测与资源管理技术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本书出售、求购地址：https://www.jiaokey.com/book/detail/14705206.html</w:t>
      </w:r>
    </w:p>
    <w:p>
      <w:r>
        <w:t>更多相关图书推荐：https://www.jiaokey.com</w:t>
      </w:r>
    </w:p>
    <w:p>
      <w:r>
        <w:t>许晓荣 其他作品：https://www.jiaokey.com/tag/许晓荣.html</w:t>
      </w:r>
    </w:p>
    <w:p>
      <w:r>
        <w:t>关键词搜索：https://www.jiaokey.com/tag/认知无线网络的频谱检测与资源管理技术.html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