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课堂参与  沉默与喧哗</w:t>
      </w:r>
    </w:p>
    <w:p>
      <w:r>
        <w:rPr>
          <w:rFonts w:ascii="宋体" w:hAnsi="宋体" w:eastAsia="宋体"/>
          <w:sz w:val="24"/>
        </w:rPr>
        <w:t>丁道勇译；杨坤，李永梅责任编辑；（美）凯瑟琳·舒尔茨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课堂参与  沉默与喧哗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丁道勇译；杨坤，李永梅责任编辑；（美）凯瑟琳·舒尔茨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本书出售、求购地址：https://www.jiaokey.com/book/detail/14703369.html</w:t>
      </w:r>
    </w:p>
    <w:p>
      <w:r>
        <w:t>更多相关图书推荐：https://www.jiaokey.com</w:t>
      </w:r>
    </w:p>
    <w:p>
      <w:r>
        <w:t>丁道勇译；杨坤，李永梅责任编辑；（美）凯瑟琳·舒尔茨 其他作品：https://www.jiaokey.com/tag/丁道勇译；杨坤，李永梅责任编辑；（美）凯瑟琳·舒尔茨.html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关键词搜索：https://www.jiaokey.com/tag/课堂参与  沉默与喧哗.html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