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二六编  第25册  近代域外人中国行纪里的晚清镜像  以冈千仞《观光纪游》为中心</w:t>
      </w:r>
    </w:p>
    <w:p>
      <w:r>
        <w:rPr>
          <w:rFonts w:ascii="宋体" w:hAnsi="宋体" w:eastAsia="宋体"/>
          <w:sz w:val="24"/>
        </w:rPr>
        <w:t>叶杨曦著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二六编  第25册  近代域外人中国行纪里的晚清镜像  以冈千仞《观光纪游》为中心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本书出售、求购地址：https://www.jiaokey.com/book/detail/14700791.html</w:t>
      </w:r>
    </w:p>
    <w:p>
      <w:r>
        <w:t>更多相关图书推荐：https://www.jiaokey.com</w:t>
      </w:r>
    </w:p>
    <w:p>
      <w:r>
        <w:t>叶杨曦著 其他作品：https://www.jiaokey.com/tag/叶杨曦著.html</w:t>
      </w:r>
    </w:p>
    <w:p>
      <w:r>
        <w:t>关键词搜索：https://www.jiaokey.com/tag/古典文献研究辑刊  二六编  第25册  近代域外人中国行纪里的晚清镜像  以冈千仞《观光纪游》为中心.html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