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（英）威廉·莎士比亚（WilliamShakespeare）著；英文主编（英）乔纳森·贝特（JonathanBate），（美）埃里克·拉斯马森（EricRasmussen）；汉译主编辜正坤；彭镜禧译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（英）威廉·莎士比亚（WilliamShakespeare）著；英文主编（英）乔纳森·贝特（JonathanBate），（美）埃里克·拉斯马森（EricRasmussen）；汉译主编辜正坤；彭镜禧译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本书出售、求购地址：https://www.jiaokey.com/book/detail/14700090.html</w:t>
      </w:r>
    </w:p>
    <w:p>
      <w:r>
        <w:t>更多相关图书推荐：https://www.jiaokey.com</w:t>
      </w:r>
    </w:p>
    <w:p>
      <w:r>
        <w:t>（英）威廉·莎士比亚（WilliamShakespeare）著；英文主编（英）乔纳森·贝特（JonathanBate），（美）埃里克·拉斯马森（EricRasmussen）；汉译主编辜正坤；彭镜禧译 其他作品：https://www.jiaokey.com/tag/（英）威廉·莎士比亚（WilliamShakespeare）著；英文主编（英）乔纳森·贝特（JonathanBate），（美）埃里克·拉斯马森（EricRasmussen）；汉译主编辜正坤；彭镜禧译.html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