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法国家庭法精要  第17版</w:t>
      </w:r>
    </w:p>
    <w:p>
      <w:r>
        <w:rPr>
          <w:rFonts w:ascii="宋体" w:hAnsi="宋体" w:eastAsia="宋体"/>
          <w:sz w:val="24"/>
        </w:rPr>
        <w:t>陈妮责任编辑；石雷译；（法国）科琳·雷诺-布拉尹思吉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法国家庭法精要  第17版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陈妮责任编辑；石雷译；（法国）科琳·雷诺-布拉尹思吉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本书出售、求购地址：https://www.jiaokey.com/book/detail/14700070.html</w:t>
      </w:r>
    </w:p>
    <w:p>
      <w:r>
        <w:t>更多相关图书推荐：https://www.jiaokey.com</w:t>
      </w:r>
    </w:p>
    <w:p>
      <w:r>
        <w:t>陈妮责任编辑；石雷译；（法国）科琳·雷诺-布拉尹思吉 其他作品：https://www.jiaokey.com/tag/陈妮责任编辑；石雷译；（法国）科琳·雷诺-布拉尹思吉.html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关键词搜索：https://www.jiaokey.com/tag/法国家庭法精要  第17版.html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