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73  (民国三十七年二月(下)至三月)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73  (民国三十七年二月(下)至三月)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本书出售、求购地址：https://www.jiaokey.com/book/detail/14698744.html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关键词搜索：https://www.jiaokey.com/tag/蒋中正总统档案  73  (民国三十七年二月(下)至三月).html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