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涩泽龙彦系列  幻想博物志</w:t>
      </w:r>
    </w:p>
    <w:p>
      <w:r>
        <w:rPr>
          <w:rFonts w:ascii="宋体" w:hAnsi="宋体" w:eastAsia="宋体"/>
          <w:sz w:val="24"/>
        </w:rPr>
        <w:t>刘玮，陶阿晴责任编辑；王彩芹译；（日本）涩泽龙彦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涩泽龙彦系列  幻想博物志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刘玮，陶阿晴责任编辑；王彩芹译；（日本）涩泽龙彦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本书出售、求购地址：https://www.jiaokey.com/book/detail/14698195.html</w:t>
      </w:r>
    </w:p>
    <w:p>
      <w:r>
        <w:t>更多相关图书推荐：https://www.jiaokey.com</w:t>
      </w:r>
    </w:p>
    <w:p>
      <w:r>
        <w:t>刘玮，陶阿晴责任编辑；王彩芹译；（日本）涩泽龙彦 其他作品：https://www.jiaokey.com/tag/刘玮，陶阿晴责任编辑；王彩芹译；（日本）涩泽龙彦.html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关键词搜索：https://www.jiaokey.com/tag/涩泽龙彦系列  幻想博物志.html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