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下  货币的应用理论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下  货币的应用理论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本书出售、求购地址：https://www.jiaokey.com/book/detail/14696652.html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  下  货币的应用理论.html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