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</w:t>
      </w:r>
    </w:p>
    <w:p>
      <w:r>
        <w:rPr>
          <w:rFonts w:ascii="宋体" w:hAnsi="宋体" w:eastAsia="宋体"/>
          <w:sz w:val="24"/>
        </w:rPr>
        <w:t>张晓军，曾召利主编；屈学民，文峻，刘渊声副主编；文峻，刘渊声，李维娜，张敏，张晓军，尚永兵，屈学民，曾召利编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张晓军，曾召利主编；屈学民，文峻，刘渊声副主编；文峻，刘渊声，李维娜，张敏，张晓军，尚永兵，屈学民，曾召利编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本书出售、求购地址：https://www.jiaokey.com/book/detail/14696178.html</w:t>
      </w:r>
    </w:p>
    <w:p>
      <w:r>
        <w:t>更多相关图书推荐：https://www.jiaokey.com</w:t>
      </w:r>
    </w:p>
    <w:p>
      <w:r>
        <w:t>张晓军，曾召利主编；屈学民，文峻，刘渊声副主编；文峻，刘渊声，李维娜，张敏，张晓军，尚永兵，屈学民，曾召利编 其他作品：https://www.jiaokey.com/tag/张晓军，曾召利主编；屈学民，文峻，刘渊声副主编；文峻，刘渊声，李维娜，张敏，张晓军，尚永兵，屈学民，曾召利编.html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