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拿破仑时期军服图解百科</w:t>
      </w:r>
    </w:p>
    <w:p>
      <w:r>
        <w:rPr>
          <w:rFonts w:ascii="宋体" w:hAnsi="宋体" w:eastAsia="宋体"/>
          <w:sz w:val="24"/>
        </w:rPr>
        <w:t>北府组译；（英国）迪格比·史密斯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拿破仑时期军服图解百科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北府组译；（英国）迪格比·史密斯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本书出售、求购地址：https://www.jiaokey.com/book/detail/14695274.html</w:t>
      </w:r>
    </w:p>
    <w:p>
      <w:r>
        <w:t>更多相关图书推荐：https://www.jiaokey.com</w:t>
      </w:r>
    </w:p>
    <w:p>
      <w:r>
        <w:t>北府组译；（英国）迪格比·史密斯 其他作品：https://www.jiaokey.com/tag/北府组译；（英国）迪格比·史密斯.html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关键词搜索：https://www.jiaokey.com/tag/拿破仑时期军服图解百科.html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