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多省市公务员联考轻松学系列  行测的规律  上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多省市公务员联考轻松学系列  行测的规律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本书出售、求购地址：https://www.jiaokey.com/book/detail/14695013.html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世界图书出版县有限公司 出版图书：https://www.jiaokey.com/tag/世界图书出版县有限公司.html</w:t>
      </w:r>
    </w:p>
    <w:p>
      <w:r>
        <w:t>关键词搜索：https://www.jiaokey.com/tag/多省市公务员联考轻松学系列  行测的规律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