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战略管理竞争与全球化  英文版·原书第4版=STRATEGIC MANAGEMENT COMPETITIVENESS AND GLOBALIZATION</w:t>
      </w:r>
    </w:p>
    <w:p>
      <w:r>
        <w:rPr>
          <w:rFonts w:ascii="宋体" w:hAnsi="宋体" w:eastAsia="宋体"/>
          <w:sz w:val="24"/>
        </w:rPr>
        <w:t>（美）迈克尔·A·希特（MICHARL A.HITT）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战略管理竞争与全球化  英文版·原书第4版=STRATEGIC MANAGEMENT COMPETITIVENESS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（美）迈克尔·A·希特（MICHARL A.HITT）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本书出售、求购地址：https://www.jiaokey.com/book/detail/14694575.html</w:t>
      </w:r>
    </w:p>
    <w:p>
      <w:r>
        <w:t>更多相关图书推荐：https://www.jiaokey.com</w:t>
      </w:r>
    </w:p>
    <w:p>
      <w:r>
        <w:t>（美）迈克尔·A·希特（MICHARL A.HITT） 其他作品：https://www.jiaokey.com/tag/（美）迈克尔·A·希特（MICHARL A.HITT）.html</w:t>
      </w:r>
    </w:p>
    <w:p>
      <w:r>
        <w:t>关键词搜索：https://www.jiaokey.com/tag/战略管理竞争与全球化  英文版·原书第4版=STRATEGIC MANAGEMENT COMPETITIVENESS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