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建筑安装工程预算讲义  上</w:t>
      </w:r>
    </w:p>
    <w:p>
      <w:r>
        <w:rPr>
          <w:rFonts w:ascii="宋体" w:hAnsi="宋体" w:eastAsia="宋体"/>
          <w:sz w:val="24"/>
        </w:rPr>
        <w:t>化工部预算技术中心站编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建筑安装工程预算讲义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化工部预算技术中心站编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山东滋博市滋博日报社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本书出售、求购地址：https://www.jiaokey.com/book/detail/14694049.html</w:t>
      </w:r>
    </w:p>
    <w:p>
      <w:r>
        <w:t>更多相关图书推荐：https://www.jiaokey.com</w:t>
      </w:r>
    </w:p>
    <w:p>
      <w:r>
        <w:t>化工部预算技术中心站编 其他作品：https://www.jiaokey.com/tag/化工部预算技术中心站编.html</w:t>
      </w:r>
    </w:p>
    <w:p>
      <w:r>
        <w:t>山东滋博市滋博日报社 出版图书：https://www.jiaokey.com/tag/山东滋博市滋博日报社.html</w:t>
      </w:r>
    </w:p>
    <w:p>
      <w:r>
        <w:t>关键词搜索：https://www.jiaokey.com/tag/建筑安装工程预算讲义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