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少儿快乐钢琴技巧  1</w:t>
      </w:r>
    </w:p>
    <w:p>
      <w:r>
        <w:rPr>
          <w:rFonts w:ascii="宋体" w:hAnsi="宋体" w:eastAsia="宋体"/>
          <w:sz w:val="24"/>
        </w:rPr>
        <w:t>李仲泉，陈学元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少儿快乐钢琴技巧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李仲泉，陈学元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本书出售、求购地址：https://www.jiaokey.com/book/detail/14693867.html</w:t>
      </w:r>
    </w:p>
    <w:p>
      <w:r>
        <w:t>更多相关图书推荐：https://www.jiaokey.com</w:t>
      </w:r>
    </w:p>
    <w:p>
      <w:r>
        <w:t>李仲泉，陈学元 其他作品：https://www.jiaokey.com/tag/李仲泉，陈学元.html</w:t>
      </w:r>
    </w:p>
    <w:p>
      <w:r>
        <w:t>广西师范大学出版社集团有限公司 出版图书：https://www.jiaokey.com/tag/广西师范大学出版社集团有限公司.html</w:t>
      </w:r>
    </w:p>
    <w:p>
      <w:r>
        <w:t>关键词搜索：https://www.jiaokey.com/tag/少儿快乐钢琴技巧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