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走进雪莉·特里书纳的水彩世界</w:t>
      </w:r>
    </w:p>
    <w:p>
      <w:r>
        <w:rPr>
          <w:rFonts w:ascii="宋体" w:hAnsi="宋体" w:eastAsia="宋体"/>
          <w:sz w:val="24"/>
        </w:rPr>
        <w:t>（英）雪莉·特里韦纳著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走进雪莉·特里书纳的水彩世界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（英）雪莉·特里韦纳著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本书出售、求购地址：https://www.jiaokey.com/book/detail/14692357.html</w:t>
      </w:r>
    </w:p>
    <w:p>
      <w:r>
        <w:t>更多相关图书推荐：https://www.jiaokey.com</w:t>
      </w:r>
    </w:p>
    <w:p>
      <w:r>
        <w:t>（英）雪莉·特里韦纳著 其他作品：https://www.jiaokey.com/tag/（英）雪莉·特里韦纳著.html</w:t>
      </w:r>
    </w:p>
    <w:p>
      <w:r>
        <w:t>关键词搜索：https://www.jiaokey.com/tag/世界绘画经典教程  走进雪莉·特里书纳的水彩世界.html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