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下辽河平原地下水脆弱性与风险性评价</w:t>
      </w:r>
    </w:p>
    <w:p>
      <w:r>
        <w:rPr>
          <w:rFonts w:ascii="宋体" w:hAnsi="宋体" w:eastAsia="宋体"/>
          <w:sz w:val="24"/>
        </w:rPr>
        <w:t>孙才志，郑德凤，吕乐婷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下辽河平原地下水脆弱性与风险性评价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孙才志，郑德凤，吕乐婷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本书出售、求购地址：https://www.jiaokey.com/book/detail/14689361.html</w:t>
      </w:r>
    </w:p>
    <w:p>
      <w:r>
        <w:t>更多相关图书推荐：https://www.jiaokey.com</w:t>
      </w:r>
    </w:p>
    <w:p>
      <w:r>
        <w:t>孙才志，郑德凤，吕乐婷 其他作品：https://www.jiaokey.com/tag/孙才志，郑德凤，吕乐婷.html</w:t>
      </w:r>
    </w:p>
    <w:p>
      <w:r>
        <w:t>科学出版社 出版图书：https://www.jiaokey.com/tag/科学出版社.html</w:t>
      </w:r>
    </w:p>
    <w:p>
      <w:r>
        <w:t>关键词搜索：https://www.jiaokey.com/tag/下辽河平原地下水脆弱性与风险性评价.html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