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太阳能与空气源热泵在建筑节能中的应用</w:t>
      </w:r>
    </w:p>
    <w:p>
      <w:r>
        <w:rPr>
          <w:rFonts w:ascii="宋体" w:hAnsi="宋体" w:eastAsia="宋体"/>
          <w:sz w:val="24"/>
        </w:rPr>
        <w:t>李元哲，姜蓬勃，许杰著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太阳能与空气源热泵在建筑节能中的应用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李元哲，姜蓬勃，许杰著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本书出售、求购地址：https://www.jiaokey.com/book/detail/14689301.html</w:t>
      </w:r>
    </w:p>
    <w:p>
      <w:r>
        <w:t>更多相关图书推荐：https://www.jiaokey.com</w:t>
      </w:r>
    </w:p>
    <w:p>
      <w:r>
        <w:t>李元哲，姜蓬勃，许杰著 其他作品：https://www.jiaokey.com/tag/李元哲，姜蓬勃，许杰著.html</w:t>
      </w:r>
    </w:p>
    <w:p>
      <w:r>
        <w:t>化学工业出版社 出版图书：https://www.jiaokey.com/tag/化学工业出版社.html</w:t>
      </w:r>
    </w:p>
    <w:p>
      <w:r>
        <w:t>关键词搜索：https://www.jiaokey.com/tag/太阳能与空气源热泵在建筑节能中的应用.html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