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公路工程管理与实务通关宝典</w:t>
      </w:r>
    </w:p>
    <w:p>
      <w:r>
        <w:rPr>
          <w:rFonts w:ascii="宋体" w:hAnsi="宋体" w:eastAsia="宋体"/>
          <w:sz w:val="24"/>
        </w:rPr>
        <w:t>田立平责任编辑；学天教育建工事业部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田立平责任编辑；学天教育建工事业部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本书出售、求购地址：https://www.jiaokey.com/book/detail/14689297.html</w:t>
      </w:r>
    </w:p>
    <w:p>
      <w:r>
        <w:t>更多相关图书推荐：https://www.jiaokey.com</w:t>
      </w:r>
    </w:p>
    <w:p>
      <w:r>
        <w:t>田立平责任编辑；学天教育建工事业部 其他作品：https://www.jiaokey.com/tag/田立平责任编辑；学天教育建工事业部.html</w:t>
      </w:r>
    </w:p>
    <w:p>
      <w:r>
        <w:t>中国城市出版社 出版图书：https://www.jiaokey.com/tag/中国城市出版社.html</w:t>
      </w:r>
    </w:p>
    <w:p>
      <w:r>
        <w:t>关键词搜索：https://www.jiaokey.com/tag/公路工程管理与实务通关宝典.html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