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做朴实教育  知校京华十年留痕  卷一  讲话  论文</w:t>
      </w:r>
    </w:p>
    <w:p>
      <w:r>
        <w:rPr>
          <w:rFonts w:ascii="宋体" w:hAnsi="宋体" w:eastAsia="宋体"/>
          <w:sz w:val="24"/>
        </w:rPr>
        <w:t>朱靖华著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做朴实教育  知校京华十年留痕  卷一  讲话  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本书出售、求购地址：https://www.jiaokey.com/book/detail/14688811.html</w:t>
      </w:r>
    </w:p>
    <w:p>
      <w:r>
        <w:t>更多相关图书推荐：https://www.jiaokey.com</w:t>
      </w:r>
    </w:p>
    <w:p>
      <w:r>
        <w:t>朱靖华著 其他作品：https://www.jiaokey.com/tag/朱靖华著.html</w:t>
      </w:r>
    </w:p>
    <w:p>
      <w:r>
        <w:t>关键词搜索：https://www.jiaokey.com/tag/做朴实教育  知校京华十年留痕  卷一  讲话  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