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怎样做新时代合格党员</w:t>
      </w:r>
    </w:p>
    <w:p>
      <w:r>
        <w:rPr>
          <w:rFonts w:ascii="宋体" w:hAnsi="宋体" w:eastAsia="宋体"/>
          <w:sz w:val="24"/>
        </w:rPr>
        <w:t>东方治主编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怎样做新时代合格党员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本书出售、求购地址：https://www.jiaokey.com/book/detail/14687073.html</w:t>
      </w:r>
    </w:p>
    <w:p>
      <w:r>
        <w:t>更多相关图书推荐：https://www.jiaokey.com</w:t>
      </w:r>
    </w:p>
    <w:p>
      <w:r>
        <w:t>东方治主编 其他作品：https://www.jiaokey.com/tag/东方治主编.html</w:t>
      </w:r>
    </w:p>
    <w:p>
      <w:r>
        <w:t>关键词搜索：https://www.jiaokey.com/tag/怎样做新时代合格党员.html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