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记忆祁阳  科学发展  富民强县  精装本邮资明信片</w:t>
      </w:r>
    </w:p>
    <w:p>
      <w:r>
        <w:rPr>
          <w:rFonts w:ascii="宋体" w:hAnsi="宋体" w:eastAsia="宋体"/>
          <w:sz w:val="24"/>
        </w:rPr>
        <w:t>蒋涛，张常明，黄春华，段湘南，刘志均顾问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记忆祁阳  科学发展  富民强县  精装本邮资明信片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蒋涛，张常明，黄春华，段湘南，刘志均顾问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本书出售、求购地址：https://www.jiaokey.com/book/detail/14686761.html</w:t>
      </w:r>
    </w:p>
    <w:p>
      <w:r>
        <w:t>更多相关图书推荐：https://www.jiaokey.com</w:t>
      </w:r>
    </w:p>
    <w:p>
      <w:r>
        <w:t>蒋涛，张常明，黄春华，段湘南，刘志均顾问 其他作品：https://www.jiaokey.com/tag/蒋涛，张常明，黄春华，段湘南，刘志均顾问.html</w:t>
      </w:r>
    </w:p>
    <w:p>
      <w:r>
        <w:t>关键词搜索：https://www.jiaokey.com/tag/记忆祁阳  科学发展  富民强县  精装本邮资明信片.html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