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湖南省祁阳县首次第三产业普查资料（电子计算机汇总）</w:t>
      </w:r>
    </w:p>
    <w:p>
      <w:r>
        <w:rPr>
          <w:rFonts w:ascii="宋体" w:hAnsi="宋体" w:eastAsia="宋体"/>
          <w:sz w:val="24"/>
        </w:rPr>
        <w:t>祁阳县第三产业普查办公室编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湖南省祁阳县首次第三产业普查资料（电子计算机汇总）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祁阳县第三产业普查办公室编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本书出售、求购地址：https://www.jiaokey.com/book/detail/14685250.html</w:t>
      </w:r>
    </w:p>
    <w:p>
      <w:r>
        <w:t>更多相关图书推荐：https://www.jiaokey.com</w:t>
      </w:r>
    </w:p>
    <w:p>
      <w:r>
        <w:t>祁阳县第三产业普查办公室编 其他作品：https://www.jiaokey.com/tag/祁阳县第三产业普查办公室编.html</w:t>
      </w:r>
    </w:p>
    <w:p>
      <w:r>
        <w:t>关键词搜索：https://www.jiaokey.com/tag/湖南省祁阳县首次第三产业普查资料（电子计算机汇总）.html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