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英国樱桃谷鸭饲养管理技术</w:t>
      </w:r>
    </w:p>
    <w:p>
      <w:r>
        <w:rPr>
          <w:rFonts w:ascii="宋体" w:hAnsi="宋体" w:eastAsia="宋体"/>
          <w:sz w:val="24"/>
        </w:rPr>
        <w:t>伍定军编著；湖南省零陵地区农村技术开发中心科普信息部编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英国樱桃谷鸭饲养管理技术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伍定军编著；湖南省零陵地区农村技术开发中心科普信息部编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本书出售、求购地址：https://www.jiaokey.com/book/detail/14685241.html</w:t>
      </w:r>
    </w:p>
    <w:p>
      <w:r>
        <w:t>更多相关图书推荐：https://www.jiaokey.com</w:t>
      </w:r>
    </w:p>
    <w:p>
      <w:r>
        <w:t>伍定军编著；湖南省零陵地区农村技术开发中心科普信息部编 其他作品：https://www.jiaokey.com/tag/伍定军编著；湖南省零陵地区农村技术开发中心科普信息部编.html</w:t>
      </w:r>
    </w:p>
    <w:p>
      <w:r>
        <w:t>关键词搜索：https://www.jiaokey.com/tag/英国樱桃谷鸭饲养管理技术.html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