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城市快速发展过程中的南明河水系健康管理</w:t>
      </w:r>
    </w:p>
    <w:p>
      <w:r>
        <w:rPr>
          <w:rFonts w:ascii="宋体" w:hAnsi="宋体" w:eastAsia="宋体"/>
          <w:sz w:val="24"/>
        </w:rPr>
        <w:t>商崇菊，齐青青，乔鹏帅，郝志斌，黄丽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城市快速发展过程中的南明河水系健康管理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商崇菊，齐青青，乔鹏帅，郝志斌，黄丽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本书出售、求购地址：https://www.jiaokey.com/book/detail/14684344.html</w:t>
      </w:r>
    </w:p>
    <w:p>
      <w:r>
        <w:t>更多相关图书推荐：https://www.jiaokey.com</w:t>
      </w:r>
    </w:p>
    <w:p>
      <w:r>
        <w:t>商崇菊，齐青青，乔鹏帅，郝志斌，黄丽 其他作品：https://www.jiaokey.com/tag/商崇菊，齐青青，乔鹏帅，郝志斌，黄丽.html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关键词搜索：https://www.jiaokey.com/tag/城市快速发展过程中的南明河水系健康管理.html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