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独霸中东</w:t>
      </w:r>
    </w:p>
    <w:p>
      <w:r>
        <w:rPr>
          <w:rFonts w:ascii="宋体" w:hAnsi="宋体" w:eastAsia="宋体"/>
          <w:sz w:val="24"/>
        </w:rPr>
        <w:t>（以）雅科夫·卡茨，（以）阿米尔·鲍伯特著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独霸中东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（以）雅科夫·卡茨，（以）阿米尔·鲍伯特著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本书出售、求购地址：https://www.jiaokey.com/book/detail/14684206.html</w:t>
      </w:r>
    </w:p>
    <w:p>
      <w:r>
        <w:t>更多相关图书推荐：https://www.jiaokey.com</w:t>
      </w:r>
    </w:p>
    <w:p>
      <w:r>
        <w:t>（以）雅科夫·卡茨，（以）阿米尔·鲍伯特著 其他作品：https://www.jiaokey.com/tag/（以）雅科夫·卡茨，（以）阿米尔·鲍伯特著.html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关键词搜索：https://www.jiaokey.com/tag/独霸中东.html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