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鲍勃·迪伦的歌  492首歌背后的故事</w:t>
      </w:r>
    </w:p>
    <w:p>
      <w:r>
        <w:rPr>
          <w:rFonts w:ascii="宋体" w:hAnsi="宋体" w:eastAsia="宋体"/>
          <w:sz w:val="24"/>
        </w:rPr>
        <w:t>（法）菲利普·马戈汀，（法）让-米切尔·古斯登著；江岭，孙佳慧，郁梦非译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鲍勃·迪伦的歌  492首歌背后的故事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（法）菲利普·马戈汀，（法）让-米切尔·古斯登著；江岭，孙佳慧，郁梦非译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本书出售、求购地址：https://www.jiaokey.com/book/detail/14684090.html</w:t>
      </w:r>
    </w:p>
    <w:p>
      <w:r>
        <w:t>更多相关图书推荐：https://www.jiaokey.com</w:t>
      </w:r>
    </w:p>
    <w:p>
      <w:r>
        <w:t>（法）菲利普·马戈汀，（法）让-米切尔·古斯登著；江岭，孙佳慧，郁梦非译 其他作品：https://www.jiaokey.com/tag/（法）菲利普·马戈汀，（法）让-米切尔·古斯登著；江岭，孙佳慧，郁梦非译.html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关键词搜索：https://www.jiaokey.com/tag/鲍勃·迪伦的歌  492首歌背后的故事.html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