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产权的政治学</w:t>
      </w:r>
    </w:p>
    <w:p>
      <w:r>
        <w:rPr>
          <w:rFonts w:ascii="宋体" w:hAnsi="宋体" w:eastAsia="宋体"/>
          <w:sz w:val="24"/>
        </w:rPr>
        <w:t>（美）史蒂芬·哈伯，（美）阿曼多·拉佐，（美）诺埃尔·毛雷尔著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（美）史蒂芬·哈伯，（美）阿曼多·拉佐，（美）诺埃尔·毛雷尔著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本书出售、求购地址：https://www.jiaokey.com/book/detail/14683988.html</w:t>
      </w:r>
    </w:p>
    <w:p>
      <w:r>
        <w:t>更多相关图书推荐：https://www.jiaokey.com</w:t>
      </w:r>
    </w:p>
    <w:p>
      <w:r>
        <w:t>（美）史蒂芬·哈伯，（美）阿曼多·拉佐，（美）诺埃尔·毛雷尔著 其他作品：https://www.jiaokey.com/tag/（美）史蒂芬·哈伯，（美）阿曼多·拉佐，（美）诺埃尔·毛雷尔著.html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关键词搜索：https://www.jiaokey.com/tag/产权的政治学.html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