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变电运行与变电维修</w:t>
      </w:r>
    </w:p>
    <w:p>
      <w:r>
        <w:rPr>
          <w:rFonts w:ascii="宋体" w:hAnsi="宋体" w:eastAsia="宋体"/>
          <w:sz w:val="24"/>
        </w:rPr>
        <w:t>吕守国，陈培峰，姜建平主编；冯玉柱，王安山，乔耀华副主编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变电运行与变电维修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吕守国，陈培峰，姜建平主编；冯玉柱，王安山，乔耀华副主编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本书出售、求购地址：https://www.jiaokey.com/book/detail/14683894.html</w:t>
      </w:r>
    </w:p>
    <w:p>
      <w:r>
        <w:t>更多相关图书推荐：https://www.jiaokey.com</w:t>
      </w:r>
    </w:p>
    <w:p>
      <w:r>
        <w:t>吕守国，陈培峰，姜建平主编；冯玉柱，王安山，乔耀华副主编 其他作品：https://www.jiaokey.com/tag/吕守国，陈培峰，姜建平主编；冯玉柱，王安山，乔耀华副主编.html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关键词搜索：https://www.jiaokey.com/tag/变电运行与变电维修.html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