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书名：城市文化资本与文化软实力</w:t>
      </w:r>
    </w:p>
    <w:p>
      <w:r>
        <w:t>作者：（中国）张鸿雁</w:t>
      </w:r>
    </w:p>
    <w:p>
      <w:r>
        <w:t>出版社：江苏凤凰教育出版社,2019.03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城市文化资本与文化软实力 评论地址：https://www.jiaokey.com/book/detail/14681906.html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