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丝绸之路经济带建设与中国边疆稳定和发展研究</w:t>
      </w:r>
    </w:p>
    <w:p>
      <w:r>
        <w:rPr>
          <w:rFonts w:ascii="宋体" w:hAnsi="宋体" w:eastAsia="宋体"/>
          <w:sz w:val="24"/>
        </w:rPr>
        <w:t>邢广程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丝绸之路经济带建设与中国边疆稳定和发展研究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本书出售、求购地址：https://www.jiaokey.com/book/detail/14681706.html</w:t>
      </w:r>
    </w:p>
    <w:p>
      <w:r>
        <w:t>更多相关图书推荐：https://www.jiaokey.com</w:t>
      </w:r>
    </w:p>
    <w:p>
      <w:r>
        <w:t>邢广程 其他作品：https://www.jiaokey.com/tag/邢广程.html</w:t>
      </w:r>
    </w:p>
    <w:p>
      <w:r>
        <w:t>知识产权出版社 出版图书：https://www.jiaokey.com/tag/知识产权出版社.html</w:t>
      </w:r>
    </w:p>
    <w:p>
      <w:r>
        <w:t>关键词搜索：https://www.jiaokey.com/tag/丝绸之路经济带建设与中国边疆稳定和发展研究.html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