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核心素养时代的合格教师丛书  做新时代的合格教师  1</w:t>
      </w:r>
    </w:p>
    <w:p>
      <w:r>
        <w:rPr>
          <w:rFonts w:ascii="宋体" w:hAnsi="宋体" w:eastAsia="宋体"/>
          <w:sz w:val="24"/>
        </w:rPr>
        <w:t>张美玲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核心素养时代的合格教师丛书  做新时代的合格教师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本书出售、求购地址：https://www.jiaokey.com/book/detail/14680982.html</w:t>
      </w:r>
    </w:p>
    <w:p>
      <w:r>
        <w:t>更多相关图书推荐：https://www.jiaokey.com</w:t>
      </w:r>
    </w:p>
    <w:p>
      <w:r>
        <w:t>张美玲 其他作品：https://www.jiaokey.com/tag/张美玲.html</w:t>
      </w:r>
    </w:p>
    <w:p>
      <w:r>
        <w:t>天津:天津教育出版社,2018.08 出版图书：https://www.jiaokey.com/tag/天津:天津教育出版社,2018.08.html</w:t>
      </w:r>
    </w:p>
    <w:p>
      <w:r>
        <w:t>关键词搜索：https://www.jiaokey.com/tag/核心素养时代的合格教师丛书  做新时代的合格教师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