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零基础学导视设计  SPACEAGENCY导视设计最全手册</w:t>
      </w:r>
    </w:p>
    <w:p>
      <w:r>
        <w:rPr>
          <w:rFonts w:ascii="宋体" w:hAnsi="宋体" w:eastAsia="宋体"/>
          <w:sz w:val="24"/>
        </w:rPr>
        <w:t>艺力国际出版有限公司编著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零基础学导视设计  SPACEAGENCY导视设计最全手册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本书出售、求购地址：https://www.jiaokey.com/book/detail/14679674.html</w:t>
      </w:r>
    </w:p>
    <w:p>
      <w:r>
        <w:t>更多相关图书推荐：https://www.jiaokey.com</w:t>
      </w:r>
    </w:p>
    <w:p>
      <w:r>
        <w:t>艺力国际出版有限公司编著 其他作品：https://www.jiaokey.com/tag/艺力国际出版有限公司编著.html</w:t>
      </w:r>
    </w:p>
    <w:p>
      <w:r>
        <w:t>关键词搜索：https://www.jiaokey.com/tag/零基础学导视设计  SPACEAGENCY导视设计最全手册.html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