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8堂极简投资课  获得财务自由的必备知识和常识</w:t>
      </w:r>
    </w:p>
    <w:p>
      <w:r>
        <w:rPr>
          <w:rFonts w:ascii="宋体" w:hAnsi="宋体" w:eastAsia="宋体"/>
          <w:sz w:val="24"/>
        </w:rPr>
        <w:t>（英）保罗·诺特（Paul Knott）著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8堂极简投资课  获得财务自由的必备知识和常识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（英）保罗·诺特（Paul Knott）著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本书出售、求购地址：https://www.jiaokey.com/book/detail/14679334.html</w:t>
      </w:r>
    </w:p>
    <w:p>
      <w:r>
        <w:t>更多相关图书推荐：https://www.jiaokey.com</w:t>
      </w:r>
    </w:p>
    <w:p>
      <w:r>
        <w:t>（英）保罗·诺特（Paul Knott）著 其他作品：https://www.jiaokey.com/tag/（英）保罗·诺特（Paul Knott）著.html</w:t>
      </w:r>
    </w:p>
    <w:p>
      <w:r>
        <w:t>关键词搜索：https://www.jiaokey.com/tag/8堂极简投资课  获得财务自由的必备知识和常识.html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