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《焦点访谈》里的焦点  2</w:t>
      </w:r>
    </w:p>
    <w:p>
      <w:r>
        <w:rPr>
          <w:rFonts w:ascii="宋体" w:hAnsi="宋体" w:eastAsia="宋体"/>
          <w:sz w:val="24"/>
        </w:rPr>
        <w:t>央视《焦点访谈》栏目组编著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《焦点访谈》里的焦点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央视《焦点访谈》栏目组编著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本书出售、求购地址：https://www.jiaokey.com/book/detail/14678430.html</w:t>
      </w:r>
    </w:p>
    <w:p>
      <w:r>
        <w:t>更多相关图书推荐：https://www.jiaokey.com</w:t>
      </w:r>
    </w:p>
    <w:p>
      <w:r>
        <w:t>央视《焦点访谈》栏目组编著 其他作品：https://www.jiaokey.com/tag/央视《焦点访谈》栏目组编著.html</w:t>
      </w:r>
    </w:p>
    <w:p>
      <w:r>
        <w:t>关键词搜索：https://www.jiaokey.com/tag/《焦点访谈》里的焦点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