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彩虹人生  奋斗的青春最美丽  全国优秀中职毕业生的成长之路</w:t>
      </w:r>
    </w:p>
    <w:p>
      <w:r>
        <w:rPr>
          <w:rFonts w:ascii="宋体" w:hAnsi="宋体" w:eastAsia="宋体"/>
          <w:sz w:val="24"/>
        </w:rPr>
        <w:t>共青团中央学校部编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彩虹人生  奋斗的青春最美丽  全国优秀中职毕业生的成长之路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共青团中央学校部编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本书出售、求购地址：https://www.jiaokey.com/book/detail/14678092.html</w:t>
      </w:r>
    </w:p>
    <w:p>
      <w:r>
        <w:t>更多相关图书推荐：https://www.jiaokey.com</w:t>
      </w:r>
    </w:p>
    <w:p>
      <w:r>
        <w:t>共青团中央学校部编 其他作品：https://www.jiaokey.com/tag/共青团中央学校部编.html</w:t>
      </w:r>
    </w:p>
    <w:p>
      <w:r>
        <w:t>关键词搜索：https://www.jiaokey.com/tag/彩虹人生  奋斗的青春最美丽  全国优秀中职毕业生的成长之路.html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