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分析化学题解  基于去公式化计算策略</w:t>
      </w:r>
    </w:p>
    <w:p>
      <w:r>
        <w:rPr>
          <w:rFonts w:ascii="宋体" w:hAnsi="宋体" w:eastAsia="宋体"/>
          <w:sz w:val="24"/>
        </w:rPr>
        <w:t>（中国）邵利民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分析化学题解  基于去公式化计算策略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（中国）邵利民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本书出售、求购地址：https://www.jiaokey.com/book/detail/14677766.html</w:t>
      </w:r>
    </w:p>
    <w:p>
      <w:r>
        <w:t>更多相关图书推荐：https://www.jiaokey.com</w:t>
      </w:r>
    </w:p>
    <w:p>
      <w:r>
        <w:t>（中国）邵利民 其他作品：https://www.jiaokey.com/tag/（中国）邵利民.html</w:t>
      </w:r>
    </w:p>
    <w:p>
      <w:r>
        <w:t>科学出版社 出版图书：https://www.jiaokey.com/tag/科学出版社.html</w:t>
      </w:r>
    </w:p>
    <w:p>
      <w:r>
        <w:t>关键词搜索：https://www.jiaokey.com/tag/分析化学题解  基于去公式化计算策略.html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