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普通高等学校机械基础课程规划教材  金工实习教程  第2版</w:t>
      </w:r>
    </w:p>
    <w:p>
      <w:r>
        <w:rPr>
          <w:rFonts w:ascii="宋体" w:hAnsi="宋体" w:eastAsia="宋体"/>
          <w:sz w:val="24"/>
        </w:rPr>
        <w:t>（中国）霍仕武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普通高等学校机械基础课程规划教材  金工实习教程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（中国）霍仕武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本书出售、求购地址：https://www.jiaokey.com/book/detail/14677591.html</w:t>
      </w:r>
    </w:p>
    <w:p>
      <w:r>
        <w:t>更多相关图书推荐：https://www.jiaokey.com</w:t>
      </w:r>
    </w:p>
    <w:p>
      <w:r>
        <w:t>（中国）霍仕武 其他作品：https://www.jiaokey.com/tag/（中国）霍仕武.html</w:t>
      </w:r>
    </w:p>
    <w:p>
      <w:r>
        <w:t>华中科技大学出版社 出版图书：https://www.jiaokey.com/tag/华中科技大学出版社.html</w:t>
      </w:r>
    </w:p>
    <w:p>
      <w:r>
        <w:t>关键词搜索：https://www.jiaokey.com/tag/普通高等学校机械基础课程规划教材  金工实习教程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