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护理伦理与法规</w:t>
      </w:r>
    </w:p>
    <w:p>
      <w:r>
        <w:rPr>
          <w:rFonts w:ascii="宋体" w:hAnsi="宋体" w:eastAsia="宋体"/>
          <w:sz w:val="24"/>
        </w:rPr>
        <w:t>王沧霖,李德玲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护理伦理与法规</w:t>
            </w:r>
          </w:p>
        </w:tc>
      </w:tr>
      <w:tr>
        <w:tc>
          <w:tcPr>
            <w:tcW w:type="dxa" w:w="4320"/>
          </w:tcPr>
          <w:p>
            <w:r>
              <w:t>作者</w:t>
            </w:r>
          </w:p>
        </w:tc>
        <w:tc>
          <w:tcPr>
            <w:tcW w:type="dxa" w:w="4320"/>
          </w:tcPr>
          <w:p>
            <w:r>
              <w:t>王沧霖,李德玲</w:t>
            </w:r>
          </w:p>
        </w:tc>
      </w:tr>
      <w:tr>
        <w:tc>
          <w:tcPr>
            <w:tcW w:type="dxa" w:w="4320"/>
          </w:tcPr>
          <w:p>
            <w:r>
              <w:t>出版社</w:t>
            </w:r>
          </w:p>
        </w:tc>
        <w:tc>
          <w:tcPr>
            <w:tcW w:type="dxa" w:w="4320"/>
          </w:tcPr>
          <w:p>
            <w:r>
              <w:t>江苏凤凰科学技术出版社</w:t>
            </w:r>
          </w:p>
        </w:tc>
      </w:tr>
      <w:tr>
        <w:tc>
          <w:tcPr>
            <w:tcW w:type="dxa" w:w="4320"/>
          </w:tcPr>
          <w:p>
            <w:r>
              <w:t>ISBN</w:t>
            </w:r>
          </w:p>
        </w:tc>
        <w:tc>
          <w:tcPr>
            <w:tcW w:type="dxa" w:w="4320"/>
          </w:tcPr>
          <w:p>
            <w:r>
              <w:t>9787553787060</w:t>
            </w:r>
          </w:p>
        </w:tc>
      </w:tr>
      <w:tr>
        <w:tc>
          <w:tcPr>
            <w:tcW w:type="dxa" w:w="4320"/>
          </w:tcPr>
          <w:p>
            <w:r>
              <w:t>出版日期</w:t>
            </w:r>
          </w:p>
        </w:tc>
        <w:tc>
          <w:tcPr>
            <w:tcW w:type="dxa" w:w="4320"/>
          </w:tcPr>
          <w:p>
            <w:r>
              <w:t>2017-12-01</w:t>
            </w:r>
          </w:p>
        </w:tc>
      </w:tr>
      <w:tr>
        <w:tc>
          <w:tcPr>
            <w:tcW w:type="dxa" w:w="4320"/>
          </w:tcPr>
          <w:p>
            <w:r>
              <w:t>页数</w:t>
            </w:r>
          </w:p>
        </w:tc>
        <w:tc>
          <w:tcPr>
            <w:tcW w:type="dxa" w:w="4320"/>
          </w:tcPr>
          <w:p>
            <w:r>
              <w:t>174</w:t>
            </w:r>
          </w:p>
        </w:tc>
      </w:tr>
      <w:tr>
        <w:tc>
          <w:tcPr>
            <w:tcW w:type="dxa" w:w="4320"/>
          </w:tcPr>
          <w:p>
            <w:r>
              <w:t>价格</w:t>
            </w:r>
          </w:p>
        </w:tc>
        <w:tc>
          <w:tcPr>
            <w:tcW w:type="dxa" w:w="4320"/>
          </w:tcPr>
          <w:p>
            <w:r/>
          </w:p>
        </w:tc>
      </w:tr>
      <w:tr>
        <w:tc>
          <w:tcPr>
            <w:tcW w:type="dxa" w:w="4320"/>
          </w:tcPr>
          <w:p>
            <w:r>
              <w:t>关键词</w:t>
            </w:r>
          </w:p>
        </w:tc>
        <w:tc>
          <w:tcPr>
            <w:tcW w:type="dxa" w:w="4320"/>
          </w:tcPr>
          <w:p>
            <w:r>
              <w:t>卫生法-法规-中国医学院校-教材-护理伦理学-医学院校-教材</w:t>
            </w:r>
          </w:p>
        </w:tc>
      </w:tr>
      <w:tr>
        <w:tc>
          <w:tcPr>
            <w:tcW w:type="dxa" w:w="4320"/>
          </w:tcPr>
          <w:p>
            <w:r>
              <w:t>分类</w:t>
            </w:r>
          </w:p>
        </w:tc>
        <w:tc>
          <w:tcPr>
            <w:tcW w:type="dxa" w:w="4320"/>
          </w:tcPr>
          <w:p>
            <w:r>
              <w:t>护理学</w:t>
            </w:r>
          </w:p>
        </w:tc>
      </w:tr>
    </w:tbl>
    <w:p/>
    <w:p>
      <w:pPr>
        <w:pStyle w:val="Heading1"/>
      </w:pPr>
      <w:r>
        <w:t>图书介绍</w:t>
      </w:r>
    </w:p>
    <w:p>
      <w:r>
        <w:t>王沧霖、李德玲主编的《护理伦理与法规(供护理助产等专业用全国医学高等专科教育十三五规划教材)》是全国医学高等专科教育护理专业“十三五”规划教材。此次教材具体修订如下：1．梳理与重述全面梳理了护理伦理学的正文主体部分和知识链接等内容，力求语言亲切、阐述明晰、逻辑性强。2．充实与增加护理伦理部分根据高职高专医学生就业特点·充实了社区护理服务伦理的内容；为指导学生护理道德自我修养，将护理伦理的教育、修养与评价独立成章。基于伦理与法规密切相关，以及高职高专课程设置的现实需要，新增与护理执业相关的卫生法规，包括卫生法规概述、护士管理与医疗事故处理的法律制度、护理活动相关法律制度。为方便学生自测学习效果，书末附有检测题。3．合并与删除基于内容内在的一致性和关联性，将基础护理与整体护理伦理及特殊人群护理伦理并入临床护理伦理；基于必须和够用的考虑，删除现代医学发展面临的医护伦理问题中的基因诊断与基因治疗的伦理、人类干细胞研究和克隆技术应用中的伦理。</w:t>
      </w:r>
    </w:p>
    <w:p/>
    <w:p>
      <w:r>
        <w:t>本书出售、求购地址：https://www.jiaokey.com/book/detail/14677419.html</w:t>
      </w:r>
    </w:p>
    <w:p>
      <w:r>
        <w:t>更多护理学图书推荐：https://www.jiaokey.com</w:t>
      </w:r>
    </w:p>
    <w:p>
      <w:r>
        <w:t>王沧霖,李德玲 其他作品：https://www.jiaokey.com/tag/王沧霖,李德玲.html</w:t>
      </w:r>
    </w:p>
    <w:p>
      <w:r>
        <w:t>江苏凤凰科学技术出版社 出版图书：https://www.jiaokey.com/tag/江苏凤凰科学技术出版社.html</w:t>
      </w:r>
    </w:p>
    <w:p>
      <w:r>
        <w:t>关键词搜索：https://www.jiaokey.com/tag/卫生法-法规-中国医学院校-教材-护理伦理学-医学院校-教材.html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