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地方在中央  晚期帝都内的同乡会馆、空间和权力</w:t>
      </w:r>
    </w:p>
    <w:p>
      <w:r>
        <w:rPr>
          <w:rFonts w:ascii="宋体" w:hAnsi="宋体" w:eastAsia="宋体"/>
          <w:sz w:val="24"/>
        </w:rPr>
        <w:t>（美）白思奇（Richard Belsky）著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地方在中央  晚期帝都内的同乡会馆、空间和权力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（美）白思奇（Richard Belsky）著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本书出售、求购地址：https://www.jiaokey.com/book/detail/14677154.html</w:t>
      </w:r>
    </w:p>
    <w:p>
      <w:r>
        <w:t>更多相关图书推荐：https://www.jiaokey.com</w:t>
      </w:r>
    </w:p>
    <w:p>
      <w:r>
        <w:t>（美）白思奇（Richard Belsky）著 其他作品：https://www.jiaokey.com/tag/（美）白思奇（Richard Belsky）著.html</w:t>
      </w:r>
    </w:p>
    <w:p>
      <w:r>
        <w:t>关键词搜索：https://www.jiaokey.com/tag/地方在中央  晚期帝都内的同乡会馆、空间和权力.html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