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投服中心系列丛书  2019年持股行权案例评析</w:t>
      </w:r>
    </w:p>
    <w:p>
      <w:r>
        <w:rPr>
          <w:rFonts w:ascii="宋体" w:hAnsi="宋体" w:eastAsia="宋体"/>
          <w:sz w:val="24"/>
        </w:rPr>
        <w:t>陈妮责任编辑；（中国）郭文英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投服中心系列丛书  2019年持股行权案例评析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陈妮责任编辑；（中国）郭文英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本书出售、求购地址：https://www.jiaokey.com/book/detail/14676686.html</w:t>
      </w:r>
    </w:p>
    <w:p>
      <w:r>
        <w:t>更多相关图书推荐：https://www.jiaokey.com</w:t>
      </w:r>
    </w:p>
    <w:p>
      <w:r>
        <w:t>陈妮责任编辑；（中国）郭文英 其他作品：https://www.jiaokey.com/tag/陈妮责任编辑；（中国）郭文英.html</w:t>
      </w:r>
    </w:p>
    <w:p>
      <w:r>
        <w:t>法律出版社 出版图书：https://www.jiaokey.com/tag/法律出版社.html</w:t>
      </w:r>
    </w:p>
    <w:p>
      <w:r>
        <w:t>关键词搜索：https://www.jiaokey.com/tag/投服中心系列丛书  2019年持股行权案例评析.html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