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中国农业保险研究  2019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中国农业保险研究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本书出售、求购地址：https://www.jiaokey.com/book/detail/14676640.html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关键词搜索：https://www.jiaokey.com/tag/中国农业保险研究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