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科学发展的四川水利</w:t>
      </w:r>
    </w:p>
    <w:p>
      <w:r>
        <w:rPr>
          <w:rFonts w:ascii="宋体" w:hAnsi="宋体" w:eastAsia="宋体"/>
          <w:sz w:val="24"/>
        </w:rPr>
        <w:t>冷刚，陈荣仲主编；江红英，胡云，何钰华副主编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科学发展的四川水利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冷刚，陈荣仲主编；江红英，胡云，何钰华副主编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本书出售、求购地址：https://www.jiaokey.com/book/detail/14676450.html</w:t>
      </w:r>
    </w:p>
    <w:p>
      <w:r>
        <w:t>更多相关图书推荐：https://www.jiaokey.com</w:t>
      </w:r>
    </w:p>
    <w:p>
      <w:r>
        <w:t>冷刚，陈荣仲主编；江红英，胡云，何钰华副主编 其他作品：https://www.jiaokey.com/tag/冷刚，陈荣仲主编；江红英，胡云，何钰华副主编.html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关键词搜索：https://www.jiaokey.com/tag/科学发展的四川水利.html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